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0FABCE" w14:textId="5491DA4F" w:rsidR="00E72699" w:rsidRDefault="00E72699">
      <w:pPr>
        <w:spacing w:before="240"/>
      </w:pPr>
      <w:r>
        <w:t>Barry G. Johnson, Sr. / www.bgjsr22.com</w:t>
      </w:r>
    </w:p>
    <w:p w14:paraId="493EED67" w14:textId="77777777" w:rsidR="00E72699" w:rsidRDefault="00E72699">
      <w:pPr>
        <w:spacing w:before="240"/>
      </w:pPr>
      <w:r>
        <w:t>Christianity is Reality: All Have Sinned / Sin; Realism; Critical Realism; Truth; Healing / Jeremiah 2:13</w:t>
      </w:r>
    </w:p>
    <w:p w14:paraId="0E267405" w14:textId="77777777" w:rsidR="00E72699" w:rsidRDefault="00E72699">
      <w:r>
        <w:t>Humanity is broken; furthermore, his problem is sin.  Man has determined to forsake God and pursue Satan, the world, and the self.</w:t>
      </w:r>
    </w:p>
    <w:p w14:paraId="743D90FF" w14:textId="5F0B8F5E" w:rsidR="00E72699" w:rsidRDefault="00E72699">
      <w:pPr>
        <w:pBdr>
          <w:top w:val="single" w:sz="8" w:space="0" w:color="auto"/>
        </w:pBdr>
        <w:spacing w:before="240"/>
      </w:pPr>
      <w:r>
        <w:rPr>
          <w:sz w:val="26"/>
          <w:szCs w:val="26"/>
        </w:rPr>
        <w:t> </w:t>
      </w:r>
      <w:r>
        <w:rPr>
          <w:noProof/>
        </w:rPr>
        <w:drawing>
          <wp:inline distT="0" distB="0" distL="0" distR="0" wp14:anchorId="5987FDF6" wp14:editId="7124FA8E">
            <wp:extent cx="6858000" cy="3857625"/>
            <wp:effectExtent l="0" t="0" r="0" b="9525"/>
            <wp:docPr id="1" name="Picture 1"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l 12 Mankind is Brokern.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78F074C7" w14:textId="77777777" w:rsidR="00E72699" w:rsidRPr="00EE17ED" w:rsidRDefault="00E72699">
      <w:pPr>
        <w:spacing w:before="180"/>
        <w:rPr>
          <w:sz w:val="24"/>
          <w:szCs w:val="24"/>
        </w:rPr>
      </w:pPr>
      <w:r w:rsidRPr="00EE17ED">
        <w:rPr>
          <w:b/>
          <w:bCs/>
          <w:sz w:val="24"/>
          <w:szCs w:val="24"/>
        </w:rPr>
        <w:t>Jeremiah 2:13</w:t>
      </w:r>
      <w:r w:rsidRPr="00EE17ED">
        <w:rPr>
          <w:b/>
          <w:bCs/>
          <w:color w:val="A0A0A0"/>
          <w:sz w:val="24"/>
          <w:szCs w:val="24"/>
        </w:rPr>
        <w:t xml:space="preserve"> ESV</w:t>
      </w:r>
    </w:p>
    <w:p w14:paraId="3BBCF718" w14:textId="5342B5D1" w:rsidR="00E72699" w:rsidRDefault="00E72699">
      <w:pPr>
        <w:spacing w:after="180"/>
      </w:pPr>
      <w:r>
        <w:rPr>
          <w:sz w:val="28"/>
          <w:szCs w:val="28"/>
          <w:vertAlign w:val="superscript"/>
        </w:rPr>
        <w:t>13</w:t>
      </w:r>
      <w:r>
        <w:rPr>
          <w:sz w:val="28"/>
          <w:szCs w:val="28"/>
        </w:rPr>
        <w:t xml:space="preserve"> for my people have committed two evils: </w:t>
      </w:r>
      <w:r>
        <w:rPr>
          <w:sz w:val="28"/>
          <w:szCs w:val="28"/>
        </w:rPr>
        <w:br/>
        <w:t xml:space="preserve">they have forsaken me, </w:t>
      </w:r>
      <w:r>
        <w:rPr>
          <w:sz w:val="28"/>
          <w:szCs w:val="28"/>
        </w:rPr>
        <w:br/>
        <w:t xml:space="preserve">the fountain of living waters, </w:t>
      </w:r>
      <w:r>
        <w:rPr>
          <w:sz w:val="28"/>
          <w:szCs w:val="28"/>
        </w:rPr>
        <w:br/>
        <w:t xml:space="preserve">and hewed out cisterns for themselves, </w:t>
      </w:r>
      <w:r>
        <w:rPr>
          <w:sz w:val="28"/>
          <w:szCs w:val="28"/>
        </w:rPr>
        <w:br/>
        <w:t>broken cisterns that can hold no water.</w:t>
      </w:r>
    </w:p>
    <w:p w14:paraId="79A25E99" w14:textId="77777777" w:rsidR="00E72699" w:rsidRDefault="00E72699">
      <w:pPr>
        <w:rPr>
          <w:caps/>
          <w:color w:val="FFFFFF" w:themeColor="background1"/>
          <w:spacing w:val="15"/>
          <w:sz w:val="22"/>
          <w:szCs w:val="22"/>
        </w:rPr>
      </w:pPr>
      <w:r>
        <w:br w:type="page"/>
      </w:r>
    </w:p>
    <w:p w14:paraId="15250896" w14:textId="4FA4A031" w:rsidR="00E72699" w:rsidRPr="00EE17ED" w:rsidRDefault="00E72699">
      <w:pPr>
        <w:pStyle w:val="Heading1"/>
        <w:rPr>
          <w:sz w:val="28"/>
          <w:szCs w:val="28"/>
        </w:rPr>
      </w:pPr>
      <w:r w:rsidRPr="00EE17ED">
        <w:rPr>
          <w:sz w:val="28"/>
          <w:szCs w:val="28"/>
        </w:rPr>
        <w:lastRenderedPageBreak/>
        <w:t>I. The Fountain of living waters—Jesus Christ.</w:t>
      </w:r>
    </w:p>
    <w:p w14:paraId="48C72F98" w14:textId="77777777" w:rsidR="00E72699" w:rsidRPr="00EE17ED" w:rsidRDefault="00E72699">
      <w:pPr>
        <w:pStyle w:val="Heading2"/>
        <w:rPr>
          <w:sz w:val="24"/>
          <w:szCs w:val="24"/>
        </w:rPr>
      </w:pPr>
      <w:r w:rsidRPr="00EE17ED">
        <w:rPr>
          <w:sz w:val="24"/>
          <w:szCs w:val="24"/>
        </w:rPr>
        <w:t>A. No drought can lessen the abundant flow of “living water.”</w:t>
      </w:r>
    </w:p>
    <w:p w14:paraId="03765B34" w14:textId="77777777" w:rsidR="00E72699" w:rsidRPr="00EE17ED" w:rsidRDefault="00E72699">
      <w:pPr>
        <w:spacing w:before="180"/>
        <w:rPr>
          <w:sz w:val="24"/>
          <w:szCs w:val="24"/>
        </w:rPr>
      </w:pPr>
      <w:r w:rsidRPr="00EE17ED">
        <w:rPr>
          <w:b/>
          <w:bCs/>
          <w:sz w:val="24"/>
          <w:szCs w:val="24"/>
        </w:rPr>
        <w:t>Revelation 21:6</w:t>
      </w:r>
      <w:r w:rsidRPr="00EE17ED">
        <w:rPr>
          <w:b/>
          <w:bCs/>
          <w:color w:val="A0A0A0"/>
          <w:sz w:val="24"/>
          <w:szCs w:val="24"/>
        </w:rPr>
        <w:t xml:space="preserve"> ESV</w:t>
      </w:r>
    </w:p>
    <w:p w14:paraId="6E958ECA" w14:textId="77777777" w:rsidR="00E72699" w:rsidRDefault="00E72699">
      <w:pPr>
        <w:spacing w:after="180"/>
      </w:pPr>
      <w:r>
        <w:rPr>
          <w:sz w:val="28"/>
          <w:szCs w:val="28"/>
          <w:vertAlign w:val="superscript"/>
        </w:rPr>
        <w:t>6</w:t>
      </w:r>
      <w:r>
        <w:rPr>
          <w:sz w:val="28"/>
          <w:szCs w:val="28"/>
        </w:rPr>
        <w:t xml:space="preserve"> And he said to me, “It is done! I am the Alpha and the Omega, the </w:t>
      </w:r>
      <w:proofErr w:type="gramStart"/>
      <w:r>
        <w:rPr>
          <w:sz w:val="28"/>
          <w:szCs w:val="28"/>
        </w:rPr>
        <w:t>beginning</w:t>
      </w:r>
      <w:proofErr w:type="gramEnd"/>
      <w:r>
        <w:rPr>
          <w:sz w:val="28"/>
          <w:szCs w:val="28"/>
        </w:rPr>
        <w:t xml:space="preserve"> and the end. To the thirsty I will give from the spring of the water of life without payment.</w:t>
      </w:r>
    </w:p>
    <w:p w14:paraId="7A93BE5C" w14:textId="77777777" w:rsidR="00E72699" w:rsidRPr="00EE17ED" w:rsidRDefault="00E72699">
      <w:pPr>
        <w:spacing w:before="180"/>
        <w:rPr>
          <w:sz w:val="24"/>
          <w:szCs w:val="24"/>
        </w:rPr>
      </w:pPr>
      <w:r w:rsidRPr="00EE17ED">
        <w:rPr>
          <w:b/>
          <w:bCs/>
          <w:sz w:val="24"/>
          <w:szCs w:val="24"/>
        </w:rPr>
        <w:t>Revelation 22:1</w:t>
      </w:r>
      <w:r w:rsidRPr="00EE17ED">
        <w:rPr>
          <w:b/>
          <w:bCs/>
          <w:color w:val="A0A0A0"/>
          <w:sz w:val="24"/>
          <w:szCs w:val="24"/>
        </w:rPr>
        <w:t xml:space="preserve"> ESV</w:t>
      </w:r>
    </w:p>
    <w:p w14:paraId="10FACDAE" w14:textId="77777777" w:rsidR="00E72699" w:rsidRDefault="00E72699">
      <w:pPr>
        <w:spacing w:after="180"/>
      </w:pPr>
      <w:r>
        <w:rPr>
          <w:sz w:val="28"/>
          <w:szCs w:val="28"/>
          <w:vertAlign w:val="superscript"/>
        </w:rPr>
        <w:t>1</w:t>
      </w:r>
      <w:r>
        <w:rPr>
          <w:sz w:val="28"/>
          <w:szCs w:val="28"/>
        </w:rPr>
        <w:t xml:space="preserve"> Then the angel showed me the river of the water of life, bright as crystal, flowing from the throne of God and of the Lamb</w:t>
      </w:r>
    </w:p>
    <w:p w14:paraId="56AE8E58" w14:textId="77777777" w:rsidR="00E72699" w:rsidRPr="00EE17ED" w:rsidRDefault="00E72699">
      <w:pPr>
        <w:pStyle w:val="Heading2"/>
        <w:rPr>
          <w:sz w:val="24"/>
          <w:szCs w:val="24"/>
        </w:rPr>
      </w:pPr>
      <w:r w:rsidRPr="00EE17ED">
        <w:rPr>
          <w:sz w:val="24"/>
          <w:szCs w:val="24"/>
        </w:rPr>
        <w:t>B. No amount of drinking from the Fountain diminishes it; there is no “water rationing.”</w:t>
      </w:r>
    </w:p>
    <w:p w14:paraId="32BEF40B" w14:textId="77777777" w:rsidR="00E72699" w:rsidRPr="00EE17ED" w:rsidRDefault="00E72699">
      <w:pPr>
        <w:spacing w:before="180"/>
        <w:rPr>
          <w:sz w:val="24"/>
          <w:szCs w:val="24"/>
        </w:rPr>
      </w:pPr>
      <w:r w:rsidRPr="00EE17ED">
        <w:rPr>
          <w:b/>
          <w:bCs/>
          <w:sz w:val="24"/>
          <w:szCs w:val="24"/>
        </w:rPr>
        <w:t>John 7:37</w:t>
      </w:r>
      <w:r w:rsidRPr="00EE17ED">
        <w:rPr>
          <w:b/>
          <w:bCs/>
          <w:color w:val="A0A0A0"/>
          <w:sz w:val="24"/>
          <w:szCs w:val="24"/>
        </w:rPr>
        <w:t xml:space="preserve"> ESV</w:t>
      </w:r>
    </w:p>
    <w:p w14:paraId="62A51C0B" w14:textId="77777777" w:rsidR="00E72699" w:rsidRDefault="00E72699">
      <w:pPr>
        <w:spacing w:after="180"/>
      </w:pPr>
      <w:r>
        <w:rPr>
          <w:sz w:val="28"/>
          <w:szCs w:val="28"/>
          <w:vertAlign w:val="superscript"/>
        </w:rPr>
        <w:t>37</w:t>
      </w:r>
      <w:r>
        <w:rPr>
          <w:sz w:val="28"/>
          <w:szCs w:val="28"/>
        </w:rPr>
        <w:t xml:space="preserve"> On the last day of the feast, the great day, Jesus stood up and cried out, “If anyone thirsts, let him come to me and drink.</w:t>
      </w:r>
    </w:p>
    <w:p w14:paraId="54BAE561" w14:textId="77777777" w:rsidR="00E72699" w:rsidRPr="00EE17ED" w:rsidRDefault="00E72699">
      <w:pPr>
        <w:pStyle w:val="Heading1"/>
        <w:rPr>
          <w:sz w:val="28"/>
          <w:szCs w:val="28"/>
        </w:rPr>
      </w:pPr>
      <w:r w:rsidRPr="00EE17ED">
        <w:rPr>
          <w:sz w:val="28"/>
          <w:szCs w:val="28"/>
        </w:rPr>
        <w:t>II. Man’s isolation from the Fountain.</w:t>
      </w:r>
    </w:p>
    <w:p w14:paraId="20FE97FA" w14:textId="77777777" w:rsidR="00E72699" w:rsidRPr="00EE17ED" w:rsidRDefault="00E72699" w:rsidP="00EE17ED">
      <w:pPr>
        <w:pStyle w:val="Heading2"/>
        <w:rPr>
          <w:sz w:val="24"/>
          <w:szCs w:val="24"/>
        </w:rPr>
      </w:pPr>
      <w:r w:rsidRPr="00EE17ED">
        <w:rPr>
          <w:sz w:val="24"/>
          <w:szCs w:val="24"/>
        </w:rPr>
        <w:t>A. He has forsaken God—the eternal Fountain of living water.</w:t>
      </w:r>
    </w:p>
    <w:p w14:paraId="62190E36" w14:textId="77777777" w:rsidR="00E72699" w:rsidRPr="00EE17ED" w:rsidRDefault="00E72699">
      <w:pPr>
        <w:spacing w:before="180"/>
        <w:rPr>
          <w:sz w:val="24"/>
          <w:szCs w:val="24"/>
        </w:rPr>
      </w:pPr>
      <w:r w:rsidRPr="00EE17ED">
        <w:rPr>
          <w:b/>
          <w:bCs/>
          <w:sz w:val="24"/>
          <w:szCs w:val="24"/>
        </w:rPr>
        <w:t>Jeremiah 17:13</w:t>
      </w:r>
      <w:r w:rsidRPr="00EE17ED">
        <w:rPr>
          <w:b/>
          <w:bCs/>
          <w:color w:val="A0A0A0"/>
          <w:sz w:val="24"/>
          <w:szCs w:val="24"/>
        </w:rPr>
        <w:t xml:space="preserve"> ESV</w:t>
      </w:r>
    </w:p>
    <w:p w14:paraId="764316E3" w14:textId="4D254F78" w:rsidR="00E72699" w:rsidRDefault="00E72699">
      <w:pPr>
        <w:spacing w:after="180"/>
      </w:pPr>
      <w:r>
        <w:rPr>
          <w:sz w:val="28"/>
          <w:szCs w:val="28"/>
          <w:vertAlign w:val="superscript"/>
        </w:rPr>
        <w:t>13</w:t>
      </w:r>
      <w:r>
        <w:rPr>
          <w:sz w:val="28"/>
          <w:szCs w:val="28"/>
        </w:rPr>
        <w:t xml:space="preserve"> O </w:t>
      </w:r>
      <w:r>
        <w:rPr>
          <w:smallCaps/>
          <w:sz w:val="28"/>
          <w:szCs w:val="28"/>
        </w:rPr>
        <w:t>Lord</w:t>
      </w:r>
      <w:r>
        <w:rPr>
          <w:sz w:val="28"/>
          <w:szCs w:val="28"/>
        </w:rPr>
        <w:t xml:space="preserve">, the hope of Israel, </w:t>
      </w:r>
      <w:r>
        <w:rPr>
          <w:sz w:val="28"/>
          <w:szCs w:val="28"/>
        </w:rPr>
        <w:br/>
        <w:t xml:space="preserve">all who forsake you shall be put to shame; </w:t>
      </w:r>
      <w:r>
        <w:rPr>
          <w:sz w:val="28"/>
          <w:szCs w:val="28"/>
        </w:rPr>
        <w:br/>
        <w:t xml:space="preserve">those who turn away from you shall be written in the earth, </w:t>
      </w:r>
      <w:r>
        <w:rPr>
          <w:sz w:val="28"/>
          <w:szCs w:val="28"/>
        </w:rPr>
        <w:br/>
        <w:t xml:space="preserve">for they have forsaken the </w:t>
      </w:r>
      <w:r>
        <w:rPr>
          <w:smallCaps/>
          <w:sz w:val="28"/>
          <w:szCs w:val="28"/>
        </w:rPr>
        <w:t>Lord</w:t>
      </w:r>
      <w:r>
        <w:rPr>
          <w:sz w:val="28"/>
          <w:szCs w:val="28"/>
        </w:rPr>
        <w:t>, the fountain of living water.</w:t>
      </w:r>
    </w:p>
    <w:p w14:paraId="42EAFE37" w14:textId="77777777" w:rsidR="00E72699" w:rsidRPr="00EE17ED" w:rsidRDefault="00E72699">
      <w:pPr>
        <w:spacing w:before="180"/>
        <w:rPr>
          <w:sz w:val="24"/>
          <w:szCs w:val="24"/>
        </w:rPr>
      </w:pPr>
      <w:r w:rsidRPr="00EE17ED">
        <w:rPr>
          <w:b/>
          <w:bCs/>
          <w:sz w:val="24"/>
          <w:szCs w:val="24"/>
        </w:rPr>
        <w:t>John 4:14</w:t>
      </w:r>
      <w:r w:rsidRPr="00EE17ED">
        <w:rPr>
          <w:b/>
          <w:bCs/>
          <w:color w:val="A0A0A0"/>
          <w:sz w:val="24"/>
          <w:szCs w:val="24"/>
        </w:rPr>
        <w:t xml:space="preserve"> ESV</w:t>
      </w:r>
    </w:p>
    <w:p w14:paraId="4C2752A8" w14:textId="77777777" w:rsidR="00E72699" w:rsidRDefault="00E72699">
      <w:pPr>
        <w:spacing w:after="180"/>
      </w:pPr>
      <w:r>
        <w:rPr>
          <w:sz w:val="28"/>
          <w:szCs w:val="28"/>
          <w:vertAlign w:val="superscript"/>
        </w:rPr>
        <w:t>14</w:t>
      </w:r>
      <w:r>
        <w:rPr>
          <w:sz w:val="28"/>
          <w:szCs w:val="28"/>
        </w:rPr>
        <w:t xml:space="preserve"> but whoever drinks of the water that I will give him will never be thirsty again. The water that I will give him will become in him a spring of water welling up to eternal life.”</w:t>
      </w:r>
    </w:p>
    <w:p w14:paraId="1B9AC63C" w14:textId="77777777" w:rsidR="00E72699" w:rsidRDefault="00E72699">
      <w:pPr>
        <w:spacing w:before="180" w:after="180"/>
      </w:pPr>
    </w:p>
    <w:p w14:paraId="1BB39F0D" w14:textId="77777777" w:rsidR="00E72699" w:rsidRPr="00EE17ED" w:rsidRDefault="00E72699" w:rsidP="00EE17ED">
      <w:pPr>
        <w:pStyle w:val="Heading2"/>
        <w:rPr>
          <w:sz w:val="24"/>
          <w:szCs w:val="24"/>
        </w:rPr>
      </w:pPr>
      <w:r w:rsidRPr="00EE17ED">
        <w:rPr>
          <w:sz w:val="24"/>
          <w:szCs w:val="24"/>
        </w:rPr>
        <w:t>B. He has dug for himself broken cisterns that can hold no water. The broken cisterns consist of any objective, any pursuit, anything that occupies men and excludes God.</w:t>
      </w:r>
    </w:p>
    <w:p w14:paraId="54E9727D" w14:textId="77777777" w:rsidR="00E72699" w:rsidRPr="00EE17ED" w:rsidRDefault="00E72699">
      <w:pPr>
        <w:spacing w:before="180"/>
        <w:rPr>
          <w:sz w:val="24"/>
          <w:szCs w:val="24"/>
        </w:rPr>
      </w:pPr>
      <w:r w:rsidRPr="00EE17ED">
        <w:rPr>
          <w:b/>
          <w:bCs/>
          <w:sz w:val="24"/>
          <w:szCs w:val="24"/>
        </w:rPr>
        <w:t>Jeremiah 2:11</w:t>
      </w:r>
      <w:r w:rsidRPr="00EE17ED">
        <w:rPr>
          <w:b/>
          <w:bCs/>
          <w:color w:val="A0A0A0"/>
          <w:sz w:val="24"/>
          <w:szCs w:val="24"/>
        </w:rPr>
        <w:t xml:space="preserve"> ESV</w:t>
      </w:r>
    </w:p>
    <w:p w14:paraId="1ADA0B2A" w14:textId="60244D81" w:rsidR="00E72699" w:rsidRDefault="00E72699">
      <w:pPr>
        <w:spacing w:after="180"/>
      </w:pPr>
      <w:r>
        <w:rPr>
          <w:sz w:val="28"/>
          <w:szCs w:val="28"/>
          <w:vertAlign w:val="superscript"/>
        </w:rPr>
        <w:t>11</w:t>
      </w:r>
      <w:r>
        <w:rPr>
          <w:sz w:val="28"/>
          <w:szCs w:val="28"/>
        </w:rPr>
        <w:t xml:space="preserve"> Has a nation changed its gods, </w:t>
      </w:r>
      <w:r>
        <w:rPr>
          <w:sz w:val="28"/>
          <w:szCs w:val="28"/>
        </w:rPr>
        <w:br/>
        <w:t xml:space="preserve">even though they are no gods? </w:t>
      </w:r>
      <w:r>
        <w:rPr>
          <w:sz w:val="28"/>
          <w:szCs w:val="28"/>
        </w:rPr>
        <w:br/>
        <w:t xml:space="preserve">But my people have changed their glory </w:t>
      </w:r>
      <w:r>
        <w:rPr>
          <w:sz w:val="28"/>
          <w:szCs w:val="28"/>
        </w:rPr>
        <w:br/>
        <w:t>for that which does not profit.</w:t>
      </w:r>
    </w:p>
    <w:p w14:paraId="0AEBFABE" w14:textId="77777777" w:rsidR="00E72699" w:rsidRPr="00EE17ED" w:rsidRDefault="00E72699">
      <w:pPr>
        <w:pStyle w:val="Heading1"/>
        <w:rPr>
          <w:sz w:val="28"/>
          <w:szCs w:val="28"/>
        </w:rPr>
      </w:pPr>
      <w:r w:rsidRPr="00EE17ED">
        <w:rPr>
          <w:sz w:val="28"/>
          <w:szCs w:val="28"/>
        </w:rPr>
        <w:t>III. Man’s invitation to the Fountain.</w:t>
      </w:r>
    </w:p>
    <w:p w14:paraId="19FF0818" w14:textId="77777777" w:rsidR="00E72699" w:rsidRPr="00EE17ED" w:rsidRDefault="00E72699">
      <w:pPr>
        <w:pStyle w:val="Heading2"/>
        <w:rPr>
          <w:sz w:val="24"/>
          <w:szCs w:val="24"/>
        </w:rPr>
      </w:pPr>
      <w:r w:rsidRPr="00EE17ED">
        <w:rPr>
          <w:sz w:val="24"/>
          <w:szCs w:val="24"/>
        </w:rPr>
        <w:t>A. The Lord calls all men to the Fountain (Isa. 55:1).</w:t>
      </w:r>
    </w:p>
    <w:p w14:paraId="67E6359E" w14:textId="77777777" w:rsidR="00E72699" w:rsidRPr="00EE17ED" w:rsidRDefault="00E72699">
      <w:pPr>
        <w:spacing w:before="180"/>
        <w:rPr>
          <w:sz w:val="24"/>
          <w:szCs w:val="24"/>
        </w:rPr>
      </w:pPr>
      <w:r w:rsidRPr="00EE17ED">
        <w:rPr>
          <w:b/>
          <w:bCs/>
          <w:sz w:val="24"/>
          <w:szCs w:val="24"/>
        </w:rPr>
        <w:t>Isaiah 55:1</w:t>
      </w:r>
      <w:r w:rsidRPr="00EE17ED">
        <w:rPr>
          <w:b/>
          <w:bCs/>
          <w:color w:val="A0A0A0"/>
          <w:sz w:val="24"/>
          <w:szCs w:val="24"/>
        </w:rPr>
        <w:t xml:space="preserve"> ESV</w:t>
      </w:r>
    </w:p>
    <w:p w14:paraId="05A3D162" w14:textId="24C54A83" w:rsidR="00E72699" w:rsidRDefault="00E72699">
      <w:pPr>
        <w:spacing w:after="180"/>
      </w:pPr>
      <w:r>
        <w:rPr>
          <w:sz w:val="28"/>
          <w:szCs w:val="28"/>
          <w:vertAlign w:val="superscript"/>
        </w:rPr>
        <w:t>1</w:t>
      </w:r>
      <w:r>
        <w:rPr>
          <w:sz w:val="28"/>
          <w:szCs w:val="28"/>
        </w:rPr>
        <w:t xml:space="preserve"> “Come, everyone who thirsts, </w:t>
      </w:r>
      <w:r>
        <w:rPr>
          <w:sz w:val="28"/>
          <w:szCs w:val="28"/>
        </w:rPr>
        <w:br/>
        <w:t xml:space="preserve">come to the waters; </w:t>
      </w:r>
      <w:r>
        <w:rPr>
          <w:sz w:val="28"/>
          <w:szCs w:val="28"/>
        </w:rPr>
        <w:br/>
        <w:t xml:space="preserve">and he who has no money, </w:t>
      </w:r>
      <w:r>
        <w:rPr>
          <w:sz w:val="28"/>
          <w:szCs w:val="28"/>
        </w:rPr>
        <w:br/>
        <w:t xml:space="preserve">come, buy and eat! </w:t>
      </w:r>
      <w:r>
        <w:rPr>
          <w:sz w:val="28"/>
          <w:szCs w:val="28"/>
        </w:rPr>
        <w:br/>
        <w:t xml:space="preserve">Come, buy wine and milk </w:t>
      </w:r>
      <w:r>
        <w:rPr>
          <w:sz w:val="28"/>
          <w:szCs w:val="28"/>
        </w:rPr>
        <w:br/>
        <w:t>without money and without price.</w:t>
      </w:r>
    </w:p>
    <w:p w14:paraId="78A44E0D" w14:textId="77777777" w:rsidR="00E72699" w:rsidRPr="00EE17ED" w:rsidRDefault="00E72699">
      <w:pPr>
        <w:pStyle w:val="Heading2"/>
        <w:rPr>
          <w:sz w:val="24"/>
          <w:szCs w:val="24"/>
        </w:rPr>
      </w:pPr>
      <w:r w:rsidRPr="00EE17ED">
        <w:rPr>
          <w:sz w:val="24"/>
          <w:szCs w:val="24"/>
        </w:rPr>
        <w:t>B. Jesus calls all men to the Fountain (John 7:37–39).</w:t>
      </w:r>
    </w:p>
    <w:p w14:paraId="5253446E" w14:textId="77777777" w:rsidR="00E72699" w:rsidRPr="00EE17ED" w:rsidRDefault="00E72699">
      <w:pPr>
        <w:spacing w:before="180"/>
        <w:rPr>
          <w:sz w:val="24"/>
          <w:szCs w:val="24"/>
        </w:rPr>
      </w:pPr>
      <w:r w:rsidRPr="00EE17ED">
        <w:rPr>
          <w:b/>
          <w:bCs/>
          <w:sz w:val="24"/>
          <w:szCs w:val="24"/>
        </w:rPr>
        <w:t>John 7:37–39</w:t>
      </w:r>
      <w:r w:rsidRPr="00EE17ED">
        <w:rPr>
          <w:b/>
          <w:bCs/>
          <w:color w:val="A0A0A0"/>
          <w:sz w:val="24"/>
          <w:szCs w:val="24"/>
        </w:rPr>
        <w:t xml:space="preserve"> ESV</w:t>
      </w:r>
    </w:p>
    <w:p w14:paraId="5F75059A" w14:textId="77777777" w:rsidR="00E72699" w:rsidRDefault="00E72699">
      <w:pPr>
        <w:spacing w:after="180"/>
      </w:pPr>
      <w:r>
        <w:rPr>
          <w:sz w:val="28"/>
          <w:szCs w:val="28"/>
          <w:vertAlign w:val="superscript"/>
        </w:rPr>
        <w:t>37</w:t>
      </w:r>
      <w:r>
        <w:rPr>
          <w:sz w:val="28"/>
          <w:szCs w:val="28"/>
        </w:rPr>
        <w:t xml:space="preserve"> On the last day of the feast, the great day, Jesus stood up and cried out, “If anyone thirsts, let him come to me and drink. </w:t>
      </w:r>
      <w:r>
        <w:rPr>
          <w:sz w:val="28"/>
          <w:szCs w:val="28"/>
          <w:vertAlign w:val="superscript"/>
        </w:rPr>
        <w:t>38</w:t>
      </w:r>
      <w:r>
        <w:rPr>
          <w:sz w:val="28"/>
          <w:szCs w:val="28"/>
        </w:rPr>
        <w:t xml:space="preserve"> Whoever believes in me, as the Scripture has said, ‘Out of his heart will flow rivers of living water.’ ” </w:t>
      </w:r>
      <w:r>
        <w:rPr>
          <w:sz w:val="28"/>
          <w:szCs w:val="28"/>
          <w:vertAlign w:val="superscript"/>
        </w:rPr>
        <w:t>39</w:t>
      </w:r>
      <w:r>
        <w:rPr>
          <w:sz w:val="28"/>
          <w:szCs w:val="28"/>
        </w:rPr>
        <w:t xml:space="preserve"> Now this he said about the Spirit, whom those who believed in him were to receive, for as yet the Spirit had not been given, because Jesus was not yet glorified.</w:t>
      </w:r>
    </w:p>
    <w:p w14:paraId="2764D663" w14:textId="77777777" w:rsidR="00E72699" w:rsidRPr="00EE17ED" w:rsidRDefault="00E72699">
      <w:pPr>
        <w:pStyle w:val="Heading2"/>
        <w:rPr>
          <w:sz w:val="24"/>
          <w:szCs w:val="24"/>
        </w:rPr>
      </w:pPr>
      <w:r w:rsidRPr="00EE17ED">
        <w:rPr>
          <w:sz w:val="24"/>
          <w:szCs w:val="24"/>
        </w:rPr>
        <w:lastRenderedPageBreak/>
        <w:t>C. The Church calls all men to the Fountain (Rev. 22:17).</w:t>
      </w:r>
    </w:p>
    <w:p w14:paraId="62816DF4" w14:textId="77777777" w:rsidR="00E72699" w:rsidRPr="00EE17ED" w:rsidRDefault="00E72699">
      <w:pPr>
        <w:spacing w:before="180"/>
        <w:rPr>
          <w:sz w:val="24"/>
          <w:szCs w:val="24"/>
        </w:rPr>
      </w:pPr>
      <w:r w:rsidRPr="00EE17ED">
        <w:rPr>
          <w:b/>
          <w:bCs/>
          <w:sz w:val="24"/>
          <w:szCs w:val="24"/>
        </w:rPr>
        <w:t>Revelation 22:17</w:t>
      </w:r>
      <w:r w:rsidRPr="00EE17ED">
        <w:rPr>
          <w:b/>
          <w:bCs/>
          <w:color w:val="A0A0A0"/>
          <w:sz w:val="24"/>
          <w:szCs w:val="24"/>
        </w:rPr>
        <w:t xml:space="preserve"> ESV</w:t>
      </w:r>
    </w:p>
    <w:p w14:paraId="1A640940" w14:textId="77777777" w:rsidR="00E72699" w:rsidRDefault="00E72699">
      <w:pPr>
        <w:spacing w:after="180"/>
      </w:pPr>
      <w:r>
        <w:rPr>
          <w:sz w:val="28"/>
          <w:szCs w:val="28"/>
          <w:vertAlign w:val="superscript"/>
        </w:rPr>
        <w:t>17</w:t>
      </w:r>
      <w:r>
        <w:rPr>
          <w:sz w:val="28"/>
          <w:szCs w:val="28"/>
        </w:rPr>
        <w:t xml:space="preserve"> The Spirit and the Bride say, “Come.” And let the one who hears say, “Come.” And let the one who is thirsty come; let the one who desires take the water of life without price.</w:t>
      </w:r>
    </w:p>
    <w:p w14:paraId="1DDDA1AD" w14:textId="77777777" w:rsidR="00E72699" w:rsidRPr="00EE17ED" w:rsidRDefault="00E72699">
      <w:pPr>
        <w:pStyle w:val="Heading1"/>
        <w:rPr>
          <w:sz w:val="48"/>
          <w:szCs w:val="48"/>
        </w:rPr>
      </w:pPr>
      <w:r w:rsidRPr="00EE17ED">
        <w:rPr>
          <w:sz w:val="48"/>
          <w:szCs w:val="48"/>
        </w:rPr>
        <w:t>How to Come to the Living Waters</w:t>
      </w:r>
    </w:p>
    <w:p w14:paraId="5A901B26" w14:textId="77777777" w:rsidR="00E72699" w:rsidRPr="00EE17ED" w:rsidRDefault="00E72699">
      <w:pPr>
        <w:pStyle w:val="Heading2"/>
        <w:rPr>
          <w:sz w:val="36"/>
          <w:szCs w:val="36"/>
        </w:rPr>
      </w:pPr>
      <w:r w:rsidRPr="00EE17ED">
        <w:rPr>
          <w:sz w:val="36"/>
          <w:szCs w:val="36"/>
        </w:rPr>
        <w:t>Hear God’s Word - Romans 10:17</w:t>
      </w:r>
    </w:p>
    <w:p w14:paraId="5894DB36" w14:textId="77777777" w:rsidR="00E72699" w:rsidRPr="00EE17ED" w:rsidRDefault="00E72699">
      <w:pPr>
        <w:pStyle w:val="Heading2"/>
        <w:rPr>
          <w:sz w:val="36"/>
          <w:szCs w:val="36"/>
        </w:rPr>
      </w:pPr>
      <w:r w:rsidRPr="00EE17ED">
        <w:rPr>
          <w:sz w:val="36"/>
          <w:szCs w:val="36"/>
        </w:rPr>
        <w:t>Believe God’s Word - Hebrews 11:6</w:t>
      </w:r>
    </w:p>
    <w:p w14:paraId="67703EC2" w14:textId="77777777" w:rsidR="00E72699" w:rsidRPr="00EE17ED" w:rsidRDefault="00E72699">
      <w:pPr>
        <w:pStyle w:val="Heading2"/>
        <w:rPr>
          <w:sz w:val="36"/>
          <w:szCs w:val="36"/>
        </w:rPr>
      </w:pPr>
      <w:r w:rsidRPr="00EE17ED">
        <w:rPr>
          <w:sz w:val="36"/>
          <w:szCs w:val="36"/>
        </w:rPr>
        <w:t>Repent of your Sins - Luke 13:3</w:t>
      </w:r>
    </w:p>
    <w:p w14:paraId="0A7E90E0" w14:textId="77777777" w:rsidR="00E72699" w:rsidRPr="00EE17ED" w:rsidRDefault="00E72699">
      <w:pPr>
        <w:pStyle w:val="Heading2"/>
        <w:rPr>
          <w:sz w:val="36"/>
          <w:szCs w:val="36"/>
        </w:rPr>
      </w:pPr>
      <w:r w:rsidRPr="00EE17ED">
        <w:rPr>
          <w:sz w:val="36"/>
          <w:szCs w:val="36"/>
        </w:rPr>
        <w:t>Confess Jesus as the Son of God - 1 John 4:3</w:t>
      </w:r>
    </w:p>
    <w:p w14:paraId="77C0357C" w14:textId="77777777" w:rsidR="00E72699" w:rsidRPr="00EE17ED" w:rsidRDefault="00E72699">
      <w:pPr>
        <w:pStyle w:val="Heading2"/>
        <w:rPr>
          <w:sz w:val="36"/>
          <w:szCs w:val="36"/>
        </w:rPr>
      </w:pPr>
      <w:r w:rsidRPr="00EE17ED">
        <w:rPr>
          <w:sz w:val="36"/>
          <w:szCs w:val="36"/>
        </w:rPr>
        <w:t>Be Baptized for the Remission of Sin - Acts 22:16</w:t>
      </w:r>
    </w:p>
    <w:p w14:paraId="37467304" w14:textId="77777777" w:rsidR="00E72699" w:rsidRPr="00EE17ED" w:rsidRDefault="00E72699">
      <w:pPr>
        <w:pStyle w:val="Heading2"/>
        <w:rPr>
          <w:sz w:val="36"/>
          <w:szCs w:val="36"/>
        </w:rPr>
      </w:pPr>
      <w:r w:rsidRPr="00EE17ED">
        <w:rPr>
          <w:sz w:val="36"/>
          <w:szCs w:val="36"/>
        </w:rPr>
        <w:t>Remain Steadfast for Life - 1 Corinthians 15:58</w:t>
      </w:r>
    </w:p>
    <w:sectPr w:rsidR="00E72699" w:rsidRPr="00EE17ED" w:rsidSect="00E72699">
      <w:headerReference w:type="default" r:id="rId8"/>
      <w:footerReference w:type="default" r:id="rId9"/>
      <w:pgSz w:w="12240" w:h="15840"/>
      <w:pgMar w:top="720" w:right="720" w:bottom="720" w:left="72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37F20A" w14:textId="77777777" w:rsidR="00E72699" w:rsidRDefault="00E72699" w:rsidP="00E72699">
      <w:pPr>
        <w:spacing w:before="0" w:after="0" w:line="240" w:lineRule="auto"/>
      </w:pPr>
      <w:r>
        <w:separator/>
      </w:r>
    </w:p>
  </w:endnote>
  <w:endnote w:type="continuationSeparator" w:id="0">
    <w:p w14:paraId="2EF7D0D6" w14:textId="77777777" w:rsidR="00E72699" w:rsidRDefault="00E72699" w:rsidP="00E7269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CellMar>
        <w:top w:w="144" w:type="dxa"/>
        <w:left w:w="115" w:type="dxa"/>
        <w:bottom w:w="144" w:type="dxa"/>
        <w:right w:w="115" w:type="dxa"/>
      </w:tblCellMar>
      <w:tblLook w:val="04A0" w:firstRow="1" w:lastRow="0" w:firstColumn="1" w:lastColumn="0" w:noHBand="0" w:noVBand="1"/>
    </w:tblPr>
    <w:tblGrid>
      <w:gridCol w:w="5407"/>
      <w:gridCol w:w="5393"/>
    </w:tblGrid>
    <w:tr w:rsidR="00E72699" w14:paraId="61DBD0C7" w14:textId="77777777">
      <w:trPr>
        <w:trHeight w:hRule="exact" w:val="115"/>
        <w:jc w:val="center"/>
      </w:trPr>
      <w:tc>
        <w:tcPr>
          <w:tcW w:w="4686" w:type="dxa"/>
          <w:shd w:val="clear" w:color="auto" w:fill="4472C4" w:themeFill="accent1"/>
          <w:tcMar>
            <w:top w:w="0" w:type="dxa"/>
            <w:bottom w:w="0" w:type="dxa"/>
          </w:tcMar>
        </w:tcPr>
        <w:p w14:paraId="760CD5F2" w14:textId="77777777" w:rsidR="00E72699" w:rsidRDefault="00E72699">
          <w:pPr>
            <w:pStyle w:val="Header"/>
            <w:tabs>
              <w:tab w:val="clear" w:pos="4680"/>
              <w:tab w:val="clear" w:pos="9360"/>
            </w:tabs>
            <w:rPr>
              <w:caps/>
              <w:sz w:val="18"/>
            </w:rPr>
          </w:pPr>
        </w:p>
      </w:tc>
      <w:tc>
        <w:tcPr>
          <w:tcW w:w="4674" w:type="dxa"/>
          <w:shd w:val="clear" w:color="auto" w:fill="4472C4" w:themeFill="accent1"/>
          <w:tcMar>
            <w:top w:w="0" w:type="dxa"/>
            <w:bottom w:w="0" w:type="dxa"/>
          </w:tcMar>
        </w:tcPr>
        <w:p w14:paraId="6578AEEE" w14:textId="77777777" w:rsidR="00E72699" w:rsidRDefault="00E72699">
          <w:pPr>
            <w:pStyle w:val="Header"/>
            <w:tabs>
              <w:tab w:val="clear" w:pos="4680"/>
              <w:tab w:val="clear" w:pos="9360"/>
            </w:tabs>
            <w:jc w:val="right"/>
            <w:rPr>
              <w:caps/>
              <w:sz w:val="18"/>
            </w:rPr>
          </w:pPr>
        </w:p>
      </w:tc>
    </w:tr>
    <w:tr w:rsidR="00E72699" w14:paraId="6FE903EE" w14:textId="77777777">
      <w:trPr>
        <w:jc w:val="center"/>
      </w:trPr>
      <w:sdt>
        <w:sdtPr>
          <w:rPr>
            <w:caps/>
            <w:color w:val="808080" w:themeColor="background1" w:themeShade="80"/>
            <w:sz w:val="18"/>
            <w:szCs w:val="18"/>
          </w:rPr>
          <w:alias w:val="Author"/>
          <w:tag w:val=""/>
          <w:id w:val="1534151868"/>
          <w:placeholder>
            <w:docPart w:val="AF19525CC4FB4CB1934154345D19C95A"/>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48E546D9" w14:textId="7FBC67E6" w:rsidR="00E72699" w:rsidRDefault="00E72699">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Barry G. Johnson, Sr.</w:t>
              </w:r>
            </w:p>
          </w:tc>
        </w:sdtContent>
      </w:sdt>
      <w:tc>
        <w:tcPr>
          <w:tcW w:w="4674" w:type="dxa"/>
          <w:shd w:val="clear" w:color="auto" w:fill="auto"/>
          <w:vAlign w:val="center"/>
        </w:tcPr>
        <w:p w14:paraId="1EDBC388" w14:textId="6BBD6BDE" w:rsidR="00E72699" w:rsidRDefault="00E72699">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t xml:space="preserve">Page </w:t>
          </w: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r>
            <w:rPr>
              <w:caps/>
              <w:noProof/>
              <w:color w:val="808080" w:themeColor="background1" w:themeShade="80"/>
              <w:sz w:val="18"/>
              <w:szCs w:val="18"/>
            </w:rPr>
            <w:t xml:space="preserve"> of </w:t>
          </w:r>
          <w:r>
            <w:rPr>
              <w:caps/>
              <w:noProof/>
              <w:color w:val="808080" w:themeColor="background1" w:themeShade="80"/>
              <w:sz w:val="18"/>
              <w:szCs w:val="18"/>
            </w:rPr>
            <w:fldChar w:fldCharType="begin"/>
          </w:r>
          <w:r>
            <w:rPr>
              <w:caps/>
              <w:noProof/>
              <w:color w:val="808080" w:themeColor="background1" w:themeShade="80"/>
              <w:sz w:val="18"/>
              <w:szCs w:val="18"/>
            </w:rPr>
            <w:instrText xml:space="preserve"> NUMPAGES  \* Arabic  \* MERGEFORMAT </w:instrText>
          </w:r>
          <w:r>
            <w:rPr>
              <w:caps/>
              <w:noProof/>
              <w:color w:val="808080" w:themeColor="background1" w:themeShade="80"/>
              <w:sz w:val="18"/>
              <w:szCs w:val="18"/>
            </w:rPr>
            <w:fldChar w:fldCharType="separate"/>
          </w:r>
          <w:r>
            <w:rPr>
              <w:caps/>
              <w:noProof/>
              <w:color w:val="808080" w:themeColor="background1" w:themeShade="80"/>
              <w:sz w:val="18"/>
              <w:szCs w:val="18"/>
            </w:rPr>
            <w:t>5</w:t>
          </w:r>
          <w:r>
            <w:rPr>
              <w:caps/>
              <w:noProof/>
              <w:color w:val="808080" w:themeColor="background1" w:themeShade="80"/>
              <w:sz w:val="18"/>
              <w:szCs w:val="18"/>
            </w:rPr>
            <w:fldChar w:fldCharType="end"/>
          </w:r>
        </w:p>
      </w:tc>
    </w:tr>
  </w:tbl>
  <w:p w14:paraId="0A198BB8" w14:textId="338E52D7" w:rsidR="00000000" w:rsidRDefault="0032015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C89366" w14:textId="77777777" w:rsidR="00E72699" w:rsidRDefault="00E72699" w:rsidP="00E72699">
      <w:pPr>
        <w:spacing w:before="0" w:after="0" w:line="240" w:lineRule="auto"/>
      </w:pPr>
      <w:r>
        <w:separator/>
      </w:r>
    </w:p>
  </w:footnote>
  <w:footnote w:type="continuationSeparator" w:id="0">
    <w:p w14:paraId="17795036" w14:textId="77777777" w:rsidR="00E72699" w:rsidRDefault="00E72699" w:rsidP="00E7269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4E610" w14:textId="63E51C7E" w:rsidR="00E72699" w:rsidRDefault="00E72699">
    <w:pPr>
      <w:pStyle w:val="Header"/>
    </w:pPr>
    <w:r>
      <w:rPr>
        <w:noProof/>
      </w:rPr>
      <mc:AlternateContent>
        <mc:Choice Requires="wps">
          <w:drawing>
            <wp:anchor distT="0" distB="0" distL="118745" distR="118745" simplePos="0" relativeHeight="251659264" behindDoc="1" locked="0" layoutInCell="1" allowOverlap="0" wp14:anchorId="6782F9E5" wp14:editId="26B9A427">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alibri" w:eastAsia="Calibri" w:hAnsi="Calibri" w:cs="Times New Roman"/>
                              <w:sz w:val="64"/>
                              <w:szCs w:val="6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556F04F6" w14:textId="65C3EB86" w:rsidR="00E72699" w:rsidRDefault="00E72699">
                              <w:pPr>
                                <w:pStyle w:val="Header"/>
                                <w:tabs>
                                  <w:tab w:val="clear" w:pos="4680"/>
                                  <w:tab w:val="clear" w:pos="9360"/>
                                </w:tabs>
                                <w:jc w:val="center"/>
                                <w:rPr>
                                  <w:caps/>
                                  <w:color w:val="FFFFFF" w:themeColor="background1"/>
                                </w:rPr>
                              </w:pPr>
                              <w:r w:rsidRPr="00E72699">
                                <w:rPr>
                                  <w:rFonts w:ascii="Calibri" w:eastAsia="Calibri" w:hAnsi="Calibri" w:cs="Times New Roman"/>
                                  <w:sz w:val="64"/>
                                  <w:szCs w:val="64"/>
                                </w:rPr>
                                <w:t>Mankind is Broken</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6782F9E5"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rFonts w:ascii="Calibri" w:eastAsia="Calibri" w:hAnsi="Calibri" w:cs="Times New Roman"/>
                        <w:sz w:val="64"/>
                        <w:szCs w:val="6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556F04F6" w14:textId="65C3EB86" w:rsidR="00E72699" w:rsidRDefault="00E72699">
                        <w:pPr>
                          <w:pStyle w:val="Header"/>
                          <w:tabs>
                            <w:tab w:val="clear" w:pos="4680"/>
                            <w:tab w:val="clear" w:pos="9360"/>
                          </w:tabs>
                          <w:jc w:val="center"/>
                          <w:rPr>
                            <w:caps/>
                            <w:color w:val="FFFFFF" w:themeColor="background1"/>
                          </w:rPr>
                        </w:pPr>
                        <w:r w:rsidRPr="00E72699">
                          <w:rPr>
                            <w:rFonts w:ascii="Calibri" w:eastAsia="Calibri" w:hAnsi="Calibri" w:cs="Times New Roman"/>
                            <w:sz w:val="64"/>
                            <w:szCs w:val="64"/>
                          </w:rPr>
                          <w:t>Mankind is Broken</w:t>
                        </w:r>
                      </w:p>
                    </w:sdtContent>
                  </w:sdt>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rC0NDYxszSxtDC0NDVT0lEKTi0uzszPAykwrAUADAMA8ywAAAA="/>
  </w:docVars>
  <w:rsids>
    <w:rsidRoot w:val="00E72699"/>
    <w:rsid w:val="002D15D2"/>
    <w:rsid w:val="007F7F4E"/>
    <w:rsid w:val="00E72699"/>
    <w:rsid w:val="00EE17ED"/>
    <w:rsid w:val="00F925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6FF407"/>
  <w15:chartTrackingRefBased/>
  <w15:docId w15:val="{A91752DF-424C-4BE0-98F1-64CA5A60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699"/>
  </w:style>
  <w:style w:type="paragraph" w:styleId="Heading1">
    <w:name w:val="heading 1"/>
    <w:basedOn w:val="Normal"/>
    <w:next w:val="Normal"/>
    <w:link w:val="Heading1Char"/>
    <w:uiPriority w:val="9"/>
    <w:qFormat/>
    <w:rsid w:val="00E72699"/>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E72699"/>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E72699"/>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E72699"/>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E72699"/>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E72699"/>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E72699"/>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E72699"/>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E72699"/>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2699"/>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rsid w:val="00E72699"/>
    <w:rPr>
      <w:caps/>
      <w:spacing w:val="15"/>
      <w:shd w:val="clear" w:color="auto" w:fill="D9E2F3" w:themeFill="accent1" w:themeFillTint="33"/>
    </w:rPr>
  </w:style>
  <w:style w:type="paragraph" w:styleId="Header">
    <w:name w:val="header"/>
    <w:basedOn w:val="Normal"/>
    <w:link w:val="HeaderChar"/>
    <w:uiPriority w:val="99"/>
    <w:unhideWhenUsed/>
    <w:rsid w:val="00E726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2699"/>
  </w:style>
  <w:style w:type="paragraph" w:styleId="Footer">
    <w:name w:val="footer"/>
    <w:basedOn w:val="Normal"/>
    <w:link w:val="FooterChar"/>
    <w:uiPriority w:val="99"/>
    <w:unhideWhenUsed/>
    <w:rsid w:val="00E726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699"/>
  </w:style>
  <w:style w:type="character" w:customStyle="1" w:styleId="Heading3Char">
    <w:name w:val="Heading 3 Char"/>
    <w:basedOn w:val="DefaultParagraphFont"/>
    <w:link w:val="Heading3"/>
    <w:uiPriority w:val="9"/>
    <w:semiHidden/>
    <w:rsid w:val="00E72699"/>
    <w:rPr>
      <w:caps/>
      <w:color w:val="1F3763" w:themeColor="accent1" w:themeShade="7F"/>
      <w:spacing w:val="15"/>
    </w:rPr>
  </w:style>
  <w:style w:type="character" w:customStyle="1" w:styleId="Heading4Char">
    <w:name w:val="Heading 4 Char"/>
    <w:basedOn w:val="DefaultParagraphFont"/>
    <w:link w:val="Heading4"/>
    <w:uiPriority w:val="9"/>
    <w:semiHidden/>
    <w:rsid w:val="00E72699"/>
    <w:rPr>
      <w:caps/>
      <w:color w:val="2F5496" w:themeColor="accent1" w:themeShade="BF"/>
      <w:spacing w:val="10"/>
    </w:rPr>
  </w:style>
  <w:style w:type="character" w:customStyle="1" w:styleId="Heading5Char">
    <w:name w:val="Heading 5 Char"/>
    <w:basedOn w:val="DefaultParagraphFont"/>
    <w:link w:val="Heading5"/>
    <w:uiPriority w:val="9"/>
    <w:semiHidden/>
    <w:rsid w:val="00E72699"/>
    <w:rPr>
      <w:caps/>
      <w:color w:val="2F5496" w:themeColor="accent1" w:themeShade="BF"/>
      <w:spacing w:val="10"/>
    </w:rPr>
  </w:style>
  <w:style w:type="character" w:customStyle="1" w:styleId="Heading6Char">
    <w:name w:val="Heading 6 Char"/>
    <w:basedOn w:val="DefaultParagraphFont"/>
    <w:link w:val="Heading6"/>
    <w:uiPriority w:val="9"/>
    <w:semiHidden/>
    <w:rsid w:val="00E72699"/>
    <w:rPr>
      <w:caps/>
      <w:color w:val="2F5496" w:themeColor="accent1" w:themeShade="BF"/>
      <w:spacing w:val="10"/>
    </w:rPr>
  </w:style>
  <w:style w:type="character" w:customStyle="1" w:styleId="Heading7Char">
    <w:name w:val="Heading 7 Char"/>
    <w:basedOn w:val="DefaultParagraphFont"/>
    <w:link w:val="Heading7"/>
    <w:uiPriority w:val="9"/>
    <w:semiHidden/>
    <w:rsid w:val="00E72699"/>
    <w:rPr>
      <w:caps/>
      <w:color w:val="2F5496" w:themeColor="accent1" w:themeShade="BF"/>
      <w:spacing w:val="10"/>
    </w:rPr>
  </w:style>
  <w:style w:type="character" w:customStyle="1" w:styleId="Heading8Char">
    <w:name w:val="Heading 8 Char"/>
    <w:basedOn w:val="DefaultParagraphFont"/>
    <w:link w:val="Heading8"/>
    <w:uiPriority w:val="9"/>
    <w:semiHidden/>
    <w:rsid w:val="00E72699"/>
    <w:rPr>
      <w:caps/>
      <w:spacing w:val="10"/>
      <w:sz w:val="18"/>
      <w:szCs w:val="18"/>
    </w:rPr>
  </w:style>
  <w:style w:type="character" w:customStyle="1" w:styleId="Heading9Char">
    <w:name w:val="Heading 9 Char"/>
    <w:basedOn w:val="DefaultParagraphFont"/>
    <w:link w:val="Heading9"/>
    <w:uiPriority w:val="9"/>
    <w:semiHidden/>
    <w:rsid w:val="00E72699"/>
    <w:rPr>
      <w:i/>
      <w:iCs/>
      <w:caps/>
      <w:spacing w:val="10"/>
      <w:sz w:val="18"/>
      <w:szCs w:val="18"/>
    </w:rPr>
  </w:style>
  <w:style w:type="paragraph" w:styleId="Caption">
    <w:name w:val="caption"/>
    <w:basedOn w:val="Normal"/>
    <w:next w:val="Normal"/>
    <w:uiPriority w:val="35"/>
    <w:semiHidden/>
    <w:unhideWhenUsed/>
    <w:qFormat/>
    <w:rsid w:val="00E72699"/>
    <w:rPr>
      <w:b/>
      <w:bCs/>
      <w:color w:val="2F5496" w:themeColor="accent1" w:themeShade="BF"/>
      <w:sz w:val="16"/>
      <w:szCs w:val="16"/>
    </w:rPr>
  </w:style>
  <w:style w:type="paragraph" w:styleId="Title">
    <w:name w:val="Title"/>
    <w:basedOn w:val="Normal"/>
    <w:next w:val="Normal"/>
    <w:link w:val="TitleChar"/>
    <w:uiPriority w:val="10"/>
    <w:qFormat/>
    <w:rsid w:val="00E72699"/>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E72699"/>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E72699"/>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E72699"/>
    <w:rPr>
      <w:caps/>
      <w:color w:val="595959" w:themeColor="text1" w:themeTint="A6"/>
      <w:spacing w:val="10"/>
      <w:sz w:val="21"/>
      <w:szCs w:val="21"/>
    </w:rPr>
  </w:style>
  <w:style w:type="character" w:styleId="Strong">
    <w:name w:val="Strong"/>
    <w:uiPriority w:val="22"/>
    <w:qFormat/>
    <w:rsid w:val="00E72699"/>
    <w:rPr>
      <w:b/>
      <w:bCs/>
    </w:rPr>
  </w:style>
  <w:style w:type="character" w:styleId="Emphasis">
    <w:name w:val="Emphasis"/>
    <w:uiPriority w:val="20"/>
    <w:qFormat/>
    <w:rsid w:val="00E72699"/>
    <w:rPr>
      <w:caps/>
      <w:color w:val="1F3763" w:themeColor="accent1" w:themeShade="7F"/>
      <w:spacing w:val="5"/>
    </w:rPr>
  </w:style>
  <w:style w:type="paragraph" w:styleId="NoSpacing">
    <w:name w:val="No Spacing"/>
    <w:uiPriority w:val="1"/>
    <w:qFormat/>
    <w:rsid w:val="00E72699"/>
    <w:pPr>
      <w:spacing w:after="0" w:line="240" w:lineRule="auto"/>
    </w:pPr>
  </w:style>
  <w:style w:type="paragraph" w:styleId="Quote">
    <w:name w:val="Quote"/>
    <w:basedOn w:val="Normal"/>
    <w:next w:val="Normal"/>
    <w:link w:val="QuoteChar"/>
    <w:uiPriority w:val="29"/>
    <w:qFormat/>
    <w:rsid w:val="00E72699"/>
    <w:rPr>
      <w:i/>
      <w:iCs/>
      <w:sz w:val="24"/>
      <w:szCs w:val="24"/>
    </w:rPr>
  </w:style>
  <w:style w:type="character" w:customStyle="1" w:styleId="QuoteChar">
    <w:name w:val="Quote Char"/>
    <w:basedOn w:val="DefaultParagraphFont"/>
    <w:link w:val="Quote"/>
    <w:uiPriority w:val="29"/>
    <w:rsid w:val="00E72699"/>
    <w:rPr>
      <w:i/>
      <w:iCs/>
      <w:sz w:val="24"/>
      <w:szCs w:val="24"/>
    </w:rPr>
  </w:style>
  <w:style w:type="paragraph" w:styleId="IntenseQuote">
    <w:name w:val="Intense Quote"/>
    <w:basedOn w:val="Normal"/>
    <w:next w:val="Normal"/>
    <w:link w:val="IntenseQuoteChar"/>
    <w:uiPriority w:val="30"/>
    <w:qFormat/>
    <w:rsid w:val="00E72699"/>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E72699"/>
    <w:rPr>
      <w:color w:val="4472C4" w:themeColor="accent1"/>
      <w:sz w:val="24"/>
      <w:szCs w:val="24"/>
    </w:rPr>
  </w:style>
  <w:style w:type="character" w:styleId="SubtleEmphasis">
    <w:name w:val="Subtle Emphasis"/>
    <w:uiPriority w:val="19"/>
    <w:qFormat/>
    <w:rsid w:val="00E72699"/>
    <w:rPr>
      <w:i/>
      <w:iCs/>
      <w:color w:val="1F3763" w:themeColor="accent1" w:themeShade="7F"/>
    </w:rPr>
  </w:style>
  <w:style w:type="character" w:styleId="IntenseEmphasis">
    <w:name w:val="Intense Emphasis"/>
    <w:uiPriority w:val="21"/>
    <w:qFormat/>
    <w:rsid w:val="00E72699"/>
    <w:rPr>
      <w:b/>
      <w:bCs/>
      <w:caps/>
      <w:color w:val="1F3763" w:themeColor="accent1" w:themeShade="7F"/>
      <w:spacing w:val="10"/>
    </w:rPr>
  </w:style>
  <w:style w:type="character" w:styleId="SubtleReference">
    <w:name w:val="Subtle Reference"/>
    <w:uiPriority w:val="31"/>
    <w:qFormat/>
    <w:rsid w:val="00E72699"/>
    <w:rPr>
      <w:b/>
      <w:bCs/>
      <w:color w:val="4472C4" w:themeColor="accent1"/>
    </w:rPr>
  </w:style>
  <w:style w:type="character" w:styleId="IntenseReference">
    <w:name w:val="Intense Reference"/>
    <w:uiPriority w:val="32"/>
    <w:qFormat/>
    <w:rsid w:val="00E72699"/>
    <w:rPr>
      <w:b/>
      <w:bCs/>
      <w:i/>
      <w:iCs/>
      <w:caps/>
      <w:color w:val="4472C4" w:themeColor="accent1"/>
    </w:rPr>
  </w:style>
  <w:style w:type="character" w:styleId="BookTitle">
    <w:name w:val="Book Title"/>
    <w:uiPriority w:val="33"/>
    <w:qFormat/>
    <w:rsid w:val="00E72699"/>
    <w:rPr>
      <w:b/>
      <w:bCs/>
      <w:i/>
      <w:iCs/>
      <w:spacing w:val="0"/>
    </w:rPr>
  </w:style>
  <w:style w:type="paragraph" w:styleId="TOCHeading">
    <w:name w:val="TOC Heading"/>
    <w:basedOn w:val="Heading1"/>
    <w:next w:val="Normal"/>
    <w:uiPriority w:val="39"/>
    <w:semiHidden/>
    <w:unhideWhenUsed/>
    <w:qFormat/>
    <w:rsid w:val="00E7269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F19525CC4FB4CB1934154345D19C95A"/>
        <w:category>
          <w:name w:val="General"/>
          <w:gallery w:val="placeholder"/>
        </w:category>
        <w:types>
          <w:type w:val="bbPlcHdr"/>
        </w:types>
        <w:behaviors>
          <w:behavior w:val="content"/>
        </w:behaviors>
        <w:guid w:val="{56B4F445-F727-42B7-95B2-1A56471C0E79}"/>
      </w:docPartPr>
      <w:docPartBody>
        <w:p w:rsidR="00000000" w:rsidRDefault="004872E3" w:rsidP="004872E3">
          <w:pPr>
            <w:pStyle w:val="AF19525CC4FB4CB1934154345D19C95A"/>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2E3"/>
    <w:rsid w:val="004872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72E3"/>
    <w:rPr>
      <w:color w:val="808080"/>
    </w:rPr>
  </w:style>
  <w:style w:type="paragraph" w:customStyle="1" w:styleId="AF19525CC4FB4CB1934154345D19C95A">
    <w:name w:val="AF19525CC4FB4CB1934154345D19C95A"/>
    <w:rsid w:val="004872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723D81-C081-4CF0-9A4A-040836642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488</Words>
  <Characters>2783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Mankind is Broken</dc:title>
  <dc:subject/>
  <dc:creator>Barry G. Johnson, Sr.</dc:creator>
  <cp:keywords/>
  <dc:description/>
  <cp:lastModifiedBy>Barry Johnson</cp:lastModifiedBy>
  <cp:revision>2</cp:revision>
  <cp:lastPrinted>2020-07-12T02:28:00Z</cp:lastPrinted>
  <dcterms:created xsi:type="dcterms:W3CDTF">2020-07-12T02:11:00Z</dcterms:created>
  <dcterms:modified xsi:type="dcterms:W3CDTF">2020-07-12T02:28:00Z</dcterms:modified>
</cp:coreProperties>
</file>