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89144" w14:textId="79E37D64" w:rsidR="00B33409" w:rsidRDefault="00B33409">
      <w:pPr>
        <w:spacing w:before="240"/>
      </w:pPr>
      <w:r>
        <w:t>Barry G. Johnson, Sr. / www.bgjsr22.com</w:t>
      </w:r>
    </w:p>
    <w:p w14:paraId="5839D823" w14:textId="274E4D7B" w:rsidR="00B33409" w:rsidRDefault="00B33409">
      <w:pPr>
        <w:spacing w:before="240"/>
      </w:pPr>
      <w:r>
        <w:t>Evangelism 2019 / Fullness of Time; Preparation; Plan; Purpose / Ephesians 1:7–10</w:t>
      </w:r>
    </w:p>
    <w:p w14:paraId="01FF2DBF" w14:textId="465B29B7" w:rsidR="00B33409" w:rsidRDefault="00B33409">
      <w:pPr>
        <w:spacing w:before="240"/>
      </w:pPr>
      <w:r>
        <w:rPr>
          <w:rFonts w:ascii="Source Sans Pro" w:hAnsi="Source Sans Pro"/>
          <w:color w:val="333333"/>
          <w:sz w:val="21"/>
          <w:szCs w:val="21"/>
        </w:rPr>
        <w:t xml:space="preserve">We </w:t>
      </w:r>
      <w:r>
        <w:rPr>
          <w:rFonts w:ascii="Source Sans Pro" w:hAnsi="Source Sans Pro"/>
          <w:color w:val="333333"/>
          <w:sz w:val="21"/>
          <w:szCs w:val="21"/>
        </w:rPr>
        <w:t>can</w:t>
      </w:r>
      <w:r>
        <w:rPr>
          <w:rFonts w:ascii="Source Sans Pro" w:hAnsi="Source Sans Pro"/>
          <w:color w:val="333333"/>
          <w:sz w:val="21"/>
          <w:szCs w:val="21"/>
        </w:rPr>
        <w:t xml:space="preserve"> </w:t>
      </w:r>
      <w:bookmarkStart w:id="0" w:name="_GoBack"/>
      <w:bookmarkEnd w:id="0"/>
      <w:r>
        <w:rPr>
          <w:rFonts w:ascii="Source Sans Pro" w:hAnsi="Source Sans Pro"/>
          <w:color w:val="333333"/>
          <w:sz w:val="21"/>
          <w:szCs w:val="21"/>
        </w:rPr>
        <w:t>achieve what God has intended if we align with Him in preparation; purpose and plan.</w:t>
      </w:r>
    </w:p>
    <w:p w14:paraId="3E258910" w14:textId="41EFF292" w:rsidR="00B33409" w:rsidRDefault="00B33409">
      <w:pPr>
        <w:pBdr>
          <w:top w:val="single" w:sz="8" w:space="0" w:color="auto"/>
        </w:pBdr>
        <w:spacing w:before="240"/>
      </w:pPr>
      <w:r>
        <w:rPr>
          <w:sz w:val="26"/>
          <w:szCs w:val="26"/>
        </w:rPr>
        <w:t> </w:t>
      </w:r>
      <w:r>
        <w:rPr>
          <w:noProof/>
        </w:rPr>
        <w:drawing>
          <wp:inline distT="0" distB="0" distL="0" distR="0" wp14:anchorId="2D3995E5" wp14:editId="34B22F97">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13 It is the Fullness of Time.png"/>
                    <pic:cNvPicPr/>
                  </pic:nvPicPr>
                  <pic:blipFill>
                    <a:blip r:embed="rId6">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4107F631" w14:textId="77777777" w:rsidR="00B33409" w:rsidRDefault="00B33409">
      <w:pPr>
        <w:spacing w:before="180"/>
      </w:pPr>
      <w:r>
        <w:rPr>
          <w:b/>
          <w:bCs/>
        </w:rPr>
        <w:t>Ephesians 1:7–10</w:t>
      </w:r>
      <w:r>
        <w:rPr>
          <w:b/>
          <w:bCs/>
          <w:color w:val="A0A0A0"/>
        </w:rPr>
        <w:t xml:space="preserve"> ESV</w:t>
      </w:r>
    </w:p>
    <w:p w14:paraId="697C854C" w14:textId="77777777" w:rsidR="00B33409" w:rsidRDefault="00B33409">
      <w:pPr>
        <w:spacing w:after="180"/>
      </w:pPr>
      <w:r>
        <w:rPr>
          <w:sz w:val="28"/>
          <w:szCs w:val="28"/>
        </w:rPr>
        <w:t>In him we have redemption through his blood, the forgiveness of our trespasses, according to the riches of his grace, which he lavished upon us, in all wisdom and insight making known to us the mystery of his will, according to his purpose, which he set forth in Christ as a plan for the fullness of time, to unite all things in him, things in heaven and things on earth.</w:t>
      </w:r>
    </w:p>
    <w:p w14:paraId="4E499E21" w14:textId="77777777" w:rsidR="00B33409" w:rsidRDefault="00B33409">
      <w:pPr>
        <w:rPr>
          <w:rFonts w:ascii="Times New Roman" w:eastAsiaTheme="minorEastAsia" w:hAnsi="Times New Roman" w:cs="Times New Roman"/>
          <w:sz w:val="52"/>
          <w:szCs w:val="52"/>
        </w:rPr>
      </w:pPr>
      <w:r>
        <w:br w:type="page"/>
      </w:r>
    </w:p>
    <w:p w14:paraId="6912AA18" w14:textId="5CF2162D" w:rsidR="00B33409" w:rsidRDefault="00B33409">
      <w:pPr>
        <w:pStyle w:val="Heading1"/>
        <w:rPr>
          <w:sz w:val="24"/>
          <w:szCs w:val="24"/>
        </w:rPr>
      </w:pPr>
      <w:r>
        <w:lastRenderedPageBreak/>
        <w:t>I. Preparation</w:t>
      </w:r>
    </w:p>
    <w:p w14:paraId="0C1453BB" w14:textId="77777777" w:rsidR="00B33409" w:rsidRDefault="00B33409">
      <w:pPr>
        <w:pStyle w:val="Heading2"/>
        <w:rPr>
          <w:sz w:val="24"/>
          <w:szCs w:val="24"/>
        </w:rPr>
      </w:pPr>
      <w:r>
        <w:t>God is Prepared</w:t>
      </w:r>
    </w:p>
    <w:p w14:paraId="02DCEDD3" w14:textId="77777777" w:rsidR="00B33409" w:rsidRDefault="00B33409">
      <w:pPr>
        <w:spacing w:before="180"/>
      </w:pPr>
      <w:r>
        <w:rPr>
          <w:b/>
          <w:bCs/>
        </w:rPr>
        <w:t>Matthew 25:34</w:t>
      </w:r>
      <w:r>
        <w:rPr>
          <w:b/>
          <w:bCs/>
          <w:color w:val="A0A0A0"/>
        </w:rPr>
        <w:t xml:space="preserve"> ESV</w:t>
      </w:r>
    </w:p>
    <w:p w14:paraId="709C76AA" w14:textId="77777777" w:rsidR="00B33409" w:rsidRDefault="00B33409">
      <w:pPr>
        <w:spacing w:after="180"/>
      </w:pPr>
      <w:r>
        <w:rPr>
          <w:sz w:val="28"/>
          <w:szCs w:val="28"/>
        </w:rPr>
        <w:t>Then the King will say to those on his right, ‘Come, you who are blessed by my Father, inherit the kingdom prepared for you from the foundation of the world.</w:t>
      </w:r>
    </w:p>
    <w:p w14:paraId="3D814EBF" w14:textId="77777777" w:rsidR="00B33409" w:rsidRDefault="00B33409">
      <w:pPr>
        <w:pStyle w:val="Heading2"/>
        <w:rPr>
          <w:sz w:val="24"/>
          <w:szCs w:val="24"/>
        </w:rPr>
      </w:pPr>
      <w:r>
        <w:t>Hell is Prepared</w:t>
      </w:r>
    </w:p>
    <w:p w14:paraId="24B6D107" w14:textId="77777777" w:rsidR="00B33409" w:rsidRDefault="00B33409">
      <w:pPr>
        <w:spacing w:before="180"/>
      </w:pPr>
      <w:r>
        <w:rPr>
          <w:b/>
          <w:bCs/>
        </w:rPr>
        <w:t>Matthew 25:41</w:t>
      </w:r>
      <w:r>
        <w:rPr>
          <w:b/>
          <w:bCs/>
          <w:color w:val="A0A0A0"/>
        </w:rPr>
        <w:t xml:space="preserve"> ESV</w:t>
      </w:r>
    </w:p>
    <w:p w14:paraId="147DB2A4" w14:textId="77777777" w:rsidR="00B33409" w:rsidRDefault="00B33409">
      <w:pPr>
        <w:spacing w:after="180"/>
      </w:pPr>
      <w:r>
        <w:rPr>
          <w:sz w:val="28"/>
          <w:szCs w:val="28"/>
        </w:rPr>
        <w:t>“Then he will say to those on his left, ‘Depart from me, you cursed, into the eternal fire prepared for the devil and his angels.</w:t>
      </w:r>
    </w:p>
    <w:p w14:paraId="353B00CA" w14:textId="77777777" w:rsidR="00B33409" w:rsidRDefault="00B33409">
      <w:pPr>
        <w:pStyle w:val="Heading2"/>
        <w:rPr>
          <w:sz w:val="24"/>
          <w:szCs w:val="24"/>
        </w:rPr>
      </w:pPr>
      <w:r>
        <w:t>We Must be Prepared</w:t>
      </w:r>
    </w:p>
    <w:p w14:paraId="339A1C9A" w14:textId="77777777" w:rsidR="00B33409" w:rsidRDefault="00B33409">
      <w:pPr>
        <w:spacing w:before="180"/>
      </w:pPr>
      <w:r>
        <w:rPr>
          <w:b/>
          <w:bCs/>
        </w:rPr>
        <w:t>Amos 4:12</w:t>
      </w:r>
      <w:r>
        <w:rPr>
          <w:b/>
          <w:bCs/>
          <w:color w:val="A0A0A0"/>
        </w:rPr>
        <w:t xml:space="preserve"> ESV</w:t>
      </w:r>
    </w:p>
    <w:p w14:paraId="3A4803E8" w14:textId="3919D354" w:rsidR="00B33409" w:rsidRDefault="00B33409">
      <w:pPr>
        <w:spacing w:after="180"/>
      </w:pPr>
      <w:r>
        <w:rPr>
          <w:sz w:val="28"/>
          <w:szCs w:val="28"/>
        </w:rPr>
        <w:t xml:space="preserve">“Therefore thus I will do to you, O Israel; </w:t>
      </w:r>
      <w:r>
        <w:rPr>
          <w:sz w:val="28"/>
          <w:szCs w:val="28"/>
        </w:rPr>
        <w:br/>
        <w:t xml:space="preserve">because I will do this to you, </w:t>
      </w:r>
      <w:r>
        <w:rPr>
          <w:sz w:val="28"/>
          <w:szCs w:val="28"/>
        </w:rPr>
        <w:br/>
        <w:t>prepare to meet your God, O Israel!”</w:t>
      </w:r>
    </w:p>
    <w:p w14:paraId="77CAAB74" w14:textId="77777777" w:rsidR="00B33409" w:rsidRDefault="00B33409">
      <w:pPr>
        <w:pStyle w:val="Heading1"/>
        <w:rPr>
          <w:sz w:val="24"/>
          <w:szCs w:val="24"/>
        </w:rPr>
      </w:pPr>
      <w:r>
        <w:t>II. Purpose</w:t>
      </w:r>
    </w:p>
    <w:p w14:paraId="3520689E" w14:textId="77777777" w:rsidR="00B33409" w:rsidRDefault="00B33409">
      <w:pPr>
        <w:spacing w:before="180"/>
      </w:pPr>
      <w:r>
        <w:rPr>
          <w:b/>
          <w:bCs/>
        </w:rPr>
        <w:t>Isaiah 46:10–11</w:t>
      </w:r>
      <w:r>
        <w:rPr>
          <w:b/>
          <w:bCs/>
          <w:color w:val="A0A0A0"/>
        </w:rPr>
        <w:t xml:space="preserve"> ESV</w:t>
      </w:r>
    </w:p>
    <w:p w14:paraId="375A4965" w14:textId="63EBE52D" w:rsidR="00B33409" w:rsidRDefault="00B33409">
      <w:pPr>
        <w:spacing w:after="180"/>
      </w:pPr>
      <w:r>
        <w:rPr>
          <w:sz w:val="28"/>
          <w:szCs w:val="28"/>
        </w:rPr>
        <w:t xml:space="preserve">declaring the end from the beginning </w:t>
      </w:r>
      <w:r>
        <w:rPr>
          <w:sz w:val="28"/>
          <w:szCs w:val="28"/>
        </w:rPr>
        <w:br/>
        <w:t xml:space="preserve">and from ancient times things not yet done, </w:t>
      </w:r>
      <w:r>
        <w:rPr>
          <w:sz w:val="28"/>
          <w:szCs w:val="28"/>
        </w:rPr>
        <w:br/>
        <w:t xml:space="preserve">saying, ‘My counsel shall stand, </w:t>
      </w:r>
      <w:r>
        <w:rPr>
          <w:sz w:val="28"/>
          <w:szCs w:val="28"/>
        </w:rPr>
        <w:br/>
        <w:t xml:space="preserve">and I will accomplish all my purpose,’ </w:t>
      </w:r>
      <w:r>
        <w:rPr>
          <w:sz w:val="28"/>
          <w:szCs w:val="28"/>
        </w:rPr>
        <w:br/>
        <w:t xml:space="preserve">calling a bird of prey from the east, </w:t>
      </w:r>
      <w:r>
        <w:rPr>
          <w:sz w:val="28"/>
          <w:szCs w:val="28"/>
        </w:rPr>
        <w:br/>
        <w:t xml:space="preserve">the man of my counsel from a far country. </w:t>
      </w:r>
      <w:r>
        <w:rPr>
          <w:sz w:val="28"/>
          <w:szCs w:val="28"/>
        </w:rPr>
        <w:br/>
        <w:t xml:space="preserve">I have spoken, and I will bring it to pass; </w:t>
      </w:r>
      <w:r>
        <w:rPr>
          <w:sz w:val="28"/>
          <w:szCs w:val="28"/>
        </w:rPr>
        <w:br/>
        <w:t>I have purposed, and I will do it.</w:t>
      </w:r>
    </w:p>
    <w:p w14:paraId="1DBE72EC" w14:textId="77777777" w:rsidR="00B33409" w:rsidRDefault="00B33409">
      <w:pPr>
        <w:spacing w:before="180"/>
      </w:pPr>
      <w:r>
        <w:rPr>
          <w:b/>
          <w:bCs/>
        </w:rPr>
        <w:t>2 Timothy 1:9</w:t>
      </w:r>
      <w:r>
        <w:rPr>
          <w:b/>
          <w:bCs/>
          <w:color w:val="A0A0A0"/>
        </w:rPr>
        <w:t xml:space="preserve"> ESV</w:t>
      </w:r>
    </w:p>
    <w:p w14:paraId="2E4B894C" w14:textId="77777777" w:rsidR="00B33409" w:rsidRDefault="00B33409">
      <w:pPr>
        <w:spacing w:after="180"/>
      </w:pPr>
      <w:r>
        <w:rPr>
          <w:sz w:val="28"/>
          <w:szCs w:val="28"/>
        </w:rPr>
        <w:lastRenderedPageBreak/>
        <w:t>who saved us and called us to a holy calling, not because of our works but because of his own purpose and grace, which he gave us in Christ Jesus before the ages began,</w:t>
      </w:r>
    </w:p>
    <w:p w14:paraId="22DEFFFA" w14:textId="77777777" w:rsidR="00B33409" w:rsidRDefault="00B33409">
      <w:pPr>
        <w:pStyle w:val="Heading1"/>
        <w:rPr>
          <w:sz w:val="24"/>
          <w:szCs w:val="24"/>
        </w:rPr>
      </w:pPr>
      <w:r>
        <w:t>III. Plan</w:t>
      </w:r>
    </w:p>
    <w:p w14:paraId="600EEBB7" w14:textId="77777777" w:rsidR="00B33409" w:rsidRDefault="00B33409">
      <w:pPr>
        <w:spacing w:before="180"/>
      </w:pPr>
      <w:r>
        <w:rPr>
          <w:b/>
          <w:bCs/>
        </w:rPr>
        <w:t>Isaiah 25:1</w:t>
      </w:r>
      <w:r>
        <w:rPr>
          <w:b/>
          <w:bCs/>
          <w:color w:val="A0A0A0"/>
        </w:rPr>
        <w:t xml:space="preserve"> ESV</w:t>
      </w:r>
    </w:p>
    <w:p w14:paraId="3775B9C7" w14:textId="16554D31" w:rsidR="00B33409" w:rsidRDefault="00B33409">
      <w:pPr>
        <w:spacing w:after="180"/>
      </w:pPr>
      <w:r>
        <w:rPr>
          <w:sz w:val="28"/>
          <w:szCs w:val="28"/>
        </w:rPr>
        <w:t xml:space="preserve">O </w:t>
      </w:r>
      <w:r>
        <w:rPr>
          <w:smallCaps/>
          <w:sz w:val="28"/>
          <w:szCs w:val="28"/>
        </w:rPr>
        <w:t>Lord</w:t>
      </w:r>
      <w:r>
        <w:rPr>
          <w:sz w:val="28"/>
          <w:szCs w:val="28"/>
        </w:rPr>
        <w:t xml:space="preserve">, you are my God; </w:t>
      </w:r>
      <w:r>
        <w:rPr>
          <w:sz w:val="28"/>
          <w:szCs w:val="28"/>
        </w:rPr>
        <w:br/>
        <w:t xml:space="preserve">I will exalt you; I will praise your name, </w:t>
      </w:r>
      <w:r>
        <w:rPr>
          <w:sz w:val="28"/>
          <w:szCs w:val="28"/>
        </w:rPr>
        <w:br/>
        <w:t xml:space="preserve">for you have done wonderful things, </w:t>
      </w:r>
      <w:r>
        <w:rPr>
          <w:sz w:val="28"/>
          <w:szCs w:val="28"/>
        </w:rPr>
        <w:br/>
        <w:t>plans formed of old, faithful and sure.</w:t>
      </w:r>
    </w:p>
    <w:p w14:paraId="3A64C928" w14:textId="77777777" w:rsidR="00B33409" w:rsidRDefault="00B33409">
      <w:pPr>
        <w:spacing w:before="180"/>
      </w:pPr>
      <w:r>
        <w:rPr>
          <w:b/>
          <w:bCs/>
        </w:rPr>
        <w:t>Acts 2:22–23</w:t>
      </w:r>
      <w:r>
        <w:rPr>
          <w:b/>
          <w:bCs/>
          <w:color w:val="A0A0A0"/>
        </w:rPr>
        <w:t xml:space="preserve"> ESV</w:t>
      </w:r>
    </w:p>
    <w:p w14:paraId="4785D068" w14:textId="77777777" w:rsidR="00B33409" w:rsidRDefault="00B33409">
      <w:pPr>
        <w:spacing w:after="180"/>
      </w:pPr>
      <w:r>
        <w:rPr>
          <w:sz w:val="28"/>
          <w:szCs w:val="28"/>
        </w:rPr>
        <w:t>“Men of Israel, hear these words: Jesus of Nazareth, a man attested to you by God with mighty works and wonders and signs that God did through him in your midst, as you yourselves know— this Jesus, delivered up according to the definite plan and foreknowledge of God, you crucified and killed by the hands of lawless men.</w:t>
      </w:r>
    </w:p>
    <w:p w14:paraId="4874C0F9" w14:textId="427148DF" w:rsidR="00B33409" w:rsidRDefault="00B33409">
      <w:pPr>
        <w:rPr>
          <w:rFonts w:ascii="Times New Roman" w:eastAsiaTheme="minorEastAsia" w:hAnsi="Times New Roman" w:cs="Times New Roman"/>
          <w:sz w:val="52"/>
          <w:szCs w:val="52"/>
        </w:rPr>
      </w:pPr>
      <w:r>
        <w:rPr>
          <w:noProof/>
        </w:rPr>
        <w:drawing>
          <wp:inline distT="0" distB="0" distL="0" distR="0" wp14:anchorId="0F055D6B" wp14:editId="356094AA">
            <wp:extent cx="6858000" cy="3857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t 18-20 Eternity Workshop Come Join u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br w:type="page"/>
      </w:r>
    </w:p>
    <w:p w14:paraId="73990D8E" w14:textId="79443366" w:rsidR="00B33409" w:rsidRDefault="00B33409">
      <w:pPr>
        <w:pStyle w:val="Heading1"/>
        <w:rPr>
          <w:sz w:val="24"/>
          <w:szCs w:val="24"/>
        </w:rPr>
      </w:pPr>
      <w:r>
        <w:lastRenderedPageBreak/>
        <w:t>God’s Plan of Salvation</w:t>
      </w:r>
    </w:p>
    <w:p w14:paraId="51A9F061" w14:textId="64E19AC7" w:rsidR="007F7F4E" w:rsidRDefault="00B33409">
      <w:r>
        <w:rPr>
          <w:noProof/>
        </w:rPr>
        <w:drawing>
          <wp:inline distT="0" distB="0" distL="0" distR="0" wp14:anchorId="3DFBA626" wp14:editId="67485502">
            <wp:extent cx="6858000" cy="6329045"/>
            <wp:effectExtent l="0" t="0" r="0" b="0"/>
            <wp:docPr id="2" name="Picture 2"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 Must I do to be Saved graphi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6329045"/>
                    </a:xfrm>
                    <a:prstGeom prst="rect">
                      <a:avLst/>
                    </a:prstGeom>
                  </pic:spPr>
                </pic:pic>
              </a:graphicData>
            </a:graphic>
          </wp:inline>
        </w:drawing>
      </w:r>
    </w:p>
    <w:sectPr w:rsidR="007F7F4E" w:rsidSect="00B33409">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36944" w14:textId="77777777" w:rsidR="00F760A4" w:rsidRDefault="00F760A4" w:rsidP="00B33409">
      <w:pPr>
        <w:spacing w:after="0" w:line="240" w:lineRule="auto"/>
      </w:pPr>
      <w:r>
        <w:separator/>
      </w:r>
    </w:p>
  </w:endnote>
  <w:endnote w:type="continuationSeparator" w:id="0">
    <w:p w14:paraId="5C55F03E" w14:textId="77777777" w:rsidR="00F760A4" w:rsidRDefault="00F760A4" w:rsidP="00B33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DBB8A" w14:textId="76FB5788" w:rsidR="00000000" w:rsidRDefault="00F760A4" w:rsidP="00B33409">
    <w:pPr>
      <w:jc w:val="center"/>
    </w:pPr>
    <w:r>
      <w:t xml:space="preserve">Page </w:t>
    </w:r>
    <w:r>
      <w:pgNum/>
    </w:r>
    <w:r w:rsidR="00B33409">
      <w:t xml:space="preserve"> of </w:t>
    </w:r>
    <w:fldSimple w:instr=" NUMPAGES  \* Arabic  \* MERGEFORMAT ">
      <w:r w:rsidR="00B33409">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F0E43" w14:textId="77777777" w:rsidR="00F760A4" w:rsidRDefault="00F760A4" w:rsidP="00B33409">
      <w:pPr>
        <w:spacing w:after="0" w:line="240" w:lineRule="auto"/>
      </w:pPr>
      <w:r>
        <w:separator/>
      </w:r>
    </w:p>
  </w:footnote>
  <w:footnote w:type="continuationSeparator" w:id="0">
    <w:p w14:paraId="053FF751" w14:textId="77777777" w:rsidR="00F760A4" w:rsidRDefault="00F760A4" w:rsidP="00B334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838ED" w14:textId="503B41CC" w:rsidR="00B33409" w:rsidRDefault="00B33409">
    <w:pPr>
      <w:pStyle w:val="Header"/>
    </w:pPr>
    <w:r>
      <w:rPr>
        <w:noProof/>
      </w:rPr>
      <mc:AlternateContent>
        <mc:Choice Requires="wps">
          <w:drawing>
            <wp:anchor distT="0" distB="0" distL="118745" distR="118745" simplePos="0" relativeHeight="251659264" behindDoc="1" locked="0" layoutInCell="1" allowOverlap="0" wp14:anchorId="0C580E6C" wp14:editId="292DFA83">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5F710DA" w14:textId="2E2EB6FB" w:rsidR="00B33409" w:rsidRDefault="00B33409">
                              <w:pPr>
                                <w:pStyle w:val="Header"/>
                                <w:tabs>
                                  <w:tab w:val="clear" w:pos="4680"/>
                                  <w:tab w:val="clear" w:pos="9360"/>
                                </w:tabs>
                                <w:jc w:val="center"/>
                                <w:rPr>
                                  <w:caps/>
                                  <w:color w:val="FFFFFF" w:themeColor="background1"/>
                                </w:rPr>
                              </w:pPr>
                              <w:r w:rsidRPr="00B33409">
                                <w:rPr>
                                  <w:rFonts w:ascii="Calibri" w:eastAsia="Calibri" w:hAnsi="Calibri" w:cs="Times New Roman"/>
                                  <w:sz w:val="64"/>
                                  <w:szCs w:val="64"/>
                                </w:rPr>
                                <w:t>It is the Fullness of Time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C580E6C"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5F710DA" w14:textId="2E2EB6FB" w:rsidR="00B33409" w:rsidRDefault="00B33409">
                        <w:pPr>
                          <w:pStyle w:val="Header"/>
                          <w:tabs>
                            <w:tab w:val="clear" w:pos="4680"/>
                            <w:tab w:val="clear" w:pos="9360"/>
                          </w:tabs>
                          <w:jc w:val="center"/>
                          <w:rPr>
                            <w:caps/>
                            <w:color w:val="FFFFFF" w:themeColor="background1"/>
                          </w:rPr>
                        </w:pPr>
                        <w:r w:rsidRPr="00B33409">
                          <w:rPr>
                            <w:rFonts w:ascii="Calibri" w:eastAsia="Calibri" w:hAnsi="Calibri" w:cs="Times New Roman"/>
                            <w:sz w:val="64"/>
                            <w:szCs w:val="64"/>
                          </w:rPr>
                          <w:t>It is the Fullness of Time</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409"/>
    <w:rsid w:val="002D15D2"/>
    <w:rsid w:val="007C5337"/>
    <w:rsid w:val="007F7F4E"/>
    <w:rsid w:val="00B33409"/>
    <w:rsid w:val="00EE0450"/>
    <w:rsid w:val="00F760A4"/>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40D72"/>
  <w15:chartTrackingRefBased/>
  <w15:docId w15:val="{7754BA1D-B088-41C7-81AD-4D4880AF9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B33409"/>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B33409"/>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33409"/>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B33409"/>
    <w:rPr>
      <w:rFonts w:ascii="Times New Roman" w:eastAsiaTheme="minorEastAsia" w:hAnsi="Times New Roman" w:cs="Times New Roman"/>
      <w:sz w:val="42"/>
      <w:szCs w:val="42"/>
    </w:rPr>
  </w:style>
  <w:style w:type="paragraph" w:styleId="Header">
    <w:name w:val="header"/>
    <w:basedOn w:val="Normal"/>
    <w:link w:val="HeaderChar"/>
    <w:uiPriority w:val="99"/>
    <w:unhideWhenUsed/>
    <w:rsid w:val="00B334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409"/>
  </w:style>
  <w:style w:type="paragraph" w:styleId="Footer">
    <w:name w:val="footer"/>
    <w:basedOn w:val="Normal"/>
    <w:link w:val="FooterChar"/>
    <w:uiPriority w:val="99"/>
    <w:unhideWhenUsed/>
    <w:rsid w:val="00B33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329</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It is the Fullness of Time</vt:lpstr>
    </vt:vector>
  </TitlesOfParts>
  <Company/>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 is the Fullness of Time</dc:title>
  <dc:subject/>
  <dc:creator>Barry Johnson</dc:creator>
  <cp:keywords/>
  <dc:description/>
  <cp:lastModifiedBy>Barry Johnson</cp:lastModifiedBy>
  <cp:revision>3</cp:revision>
  <cp:lastPrinted>2019-10-13T11:15:00Z</cp:lastPrinted>
  <dcterms:created xsi:type="dcterms:W3CDTF">2019-10-13T11:14:00Z</dcterms:created>
  <dcterms:modified xsi:type="dcterms:W3CDTF">2019-10-13T11:15:00Z</dcterms:modified>
</cp:coreProperties>
</file>